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4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842"/>
        <w:gridCol w:w="4103"/>
      </w:tblGrid>
      <w:tr w:rsidR="00F938FC" w:rsidRPr="00F938FC" w:rsidTr="009B2DCF">
        <w:trPr>
          <w:tblCellSpacing w:w="6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8FC" w:rsidRPr="00F938FC" w:rsidRDefault="00F938FC" w:rsidP="009B2DCF">
            <w:pPr>
              <w:jc w:val="center"/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Table III. Treatments for specific causes of diarrhea</w:t>
            </w:r>
          </w:p>
        </w:tc>
      </w:tr>
      <w:tr w:rsidR="00F938FC" w:rsidRPr="00F938FC" w:rsidTr="009B2DC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rStyle w:val="Strong"/>
                <w:sz w:val="18"/>
                <w:szCs w:val="18"/>
              </w:rPr>
              <w:t>Cause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rStyle w:val="Strong"/>
                <w:sz w:val="18"/>
                <w:szCs w:val="18"/>
              </w:rPr>
              <w:t>Treatment</w:t>
            </w:r>
          </w:p>
        </w:tc>
      </w:tr>
      <w:tr w:rsidR="00F938FC" w:rsidRPr="00F938FC" w:rsidTr="009B2DC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</w:p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rFonts w:ascii="Arial" w:hAnsi="Arial" w:cs="Arial"/>
                <w:bCs/>
                <w:sz w:val="18"/>
                <w:szCs w:val="18"/>
              </w:rPr>
              <w:t xml:space="preserve">Carbohydrate </w:t>
            </w:r>
            <w:proofErr w:type="spellStart"/>
            <w:r w:rsidRPr="00F938FC">
              <w:rPr>
                <w:rFonts w:ascii="Arial" w:hAnsi="Arial" w:cs="Arial"/>
                <w:bCs/>
                <w:sz w:val="18"/>
                <w:szCs w:val="18"/>
              </w:rPr>
              <w:t>malabsorption</w:t>
            </w:r>
            <w:proofErr w:type="spellEnd"/>
            <w:r w:rsidRPr="00F938FC">
              <w:rPr>
                <w:rFonts w:ascii="Arial" w:hAnsi="Arial" w:cs="Arial"/>
                <w:bCs/>
                <w:sz w:val="18"/>
                <w:szCs w:val="18"/>
              </w:rPr>
              <w:t xml:space="preserve"> (inherited or acquired)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  <w:r w:rsidRPr="00F938FC">
              <w:rPr>
                <w:rFonts w:ascii="Arial" w:hAnsi="Arial" w:cs="Arial"/>
                <w:sz w:val="18"/>
                <w:szCs w:val="18"/>
              </w:rPr>
              <w:t>Restricted diet, lactase supplementation for lactase deficiency</w:t>
            </w:r>
          </w:p>
        </w:tc>
      </w:tr>
      <w:tr w:rsidR="00F938FC" w:rsidRPr="00F938FC" w:rsidTr="009B2DC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</w:p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rFonts w:ascii="Arial" w:hAnsi="Arial" w:cs="Arial"/>
                <w:bCs/>
                <w:sz w:val="18"/>
                <w:szCs w:val="18"/>
              </w:rPr>
              <w:t>Celiac disease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</w:p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rFonts w:ascii="Arial" w:hAnsi="Arial" w:cs="Arial"/>
                <w:sz w:val="18"/>
                <w:szCs w:val="18"/>
              </w:rPr>
              <w:t>Gluten withdrawal, immune suppression in refractory cases</w:t>
            </w:r>
          </w:p>
        </w:tc>
      </w:tr>
      <w:tr w:rsidR="00F938FC" w:rsidRPr="00F938FC" w:rsidTr="009B2DC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</w:p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rFonts w:ascii="Arial" w:hAnsi="Arial" w:cs="Arial"/>
                <w:bCs/>
                <w:sz w:val="18"/>
                <w:szCs w:val="18"/>
              </w:rPr>
              <w:t>Pancreatic insufficiency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  <w:r w:rsidRPr="00F938FC">
              <w:rPr>
                <w:rFonts w:ascii="Arial" w:hAnsi="Arial" w:cs="Arial"/>
                <w:sz w:val="18"/>
                <w:szCs w:val="18"/>
              </w:rPr>
              <w:t>Diet, pancreatic enzymes supplementation</w:t>
            </w:r>
          </w:p>
        </w:tc>
        <w:bookmarkStart w:id="0" w:name="_GoBack"/>
        <w:bookmarkEnd w:id="0"/>
      </w:tr>
      <w:tr w:rsidR="00F938FC" w:rsidRPr="00F938FC" w:rsidTr="009B2DC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</w:p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rFonts w:ascii="Arial" w:hAnsi="Arial" w:cs="Arial"/>
                <w:bCs/>
                <w:sz w:val="18"/>
                <w:szCs w:val="18"/>
              </w:rPr>
              <w:t>Short bowel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  <w:r w:rsidRPr="00F938FC">
              <w:rPr>
                <w:rFonts w:ascii="Arial" w:hAnsi="Arial" w:cs="Arial"/>
                <w:sz w:val="18"/>
                <w:szCs w:val="18"/>
              </w:rPr>
              <w:t>Nutritional supplementation, GLP-2 analog</w:t>
            </w:r>
          </w:p>
        </w:tc>
      </w:tr>
      <w:tr w:rsidR="00F938FC" w:rsidRPr="00F938FC" w:rsidTr="009B2DC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</w:p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rFonts w:ascii="Arial" w:hAnsi="Arial" w:cs="Arial"/>
                <w:bCs/>
                <w:sz w:val="18"/>
                <w:szCs w:val="18"/>
              </w:rPr>
              <w:t>Mesenteric ischemia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  <w:r w:rsidRPr="00F938FC">
              <w:rPr>
                <w:rFonts w:ascii="Arial" w:hAnsi="Arial" w:cs="Arial"/>
                <w:sz w:val="18"/>
                <w:szCs w:val="18"/>
              </w:rPr>
              <w:t>IV hydration, intervention (surgical, endovascular) if appropriate</w:t>
            </w:r>
          </w:p>
        </w:tc>
      </w:tr>
      <w:tr w:rsidR="00F938FC" w:rsidRPr="00F938FC" w:rsidTr="009B2DC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</w:p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rFonts w:ascii="Arial" w:hAnsi="Arial" w:cs="Arial"/>
                <w:bCs/>
                <w:sz w:val="18"/>
                <w:szCs w:val="18"/>
              </w:rPr>
              <w:t>Bacterial overgrowth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  <w:r w:rsidRPr="00F938FC">
              <w:rPr>
                <w:rFonts w:ascii="Arial" w:hAnsi="Arial" w:cs="Arial"/>
                <w:sz w:val="18"/>
                <w:szCs w:val="18"/>
              </w:rPr>
              <w:t xml:space="preserve">Antibiotics (absorbable and </w:t>
            </w:r>
            <w:proofErr w:type="spellStart"/>
            <w:r w:rsidRPr="00F938FC">
              <w:rPr>
                <w:rFonts w:ascii="Arial" w:hAnsi="Arial" w:cs="Arial"/>
                <w:sz w:val="18"/>
                <w:szCs w:val="18"/>
              </w:rPr>
              <w:t>nonabsorbable</w:t>
            </w:r>
            <w:proofErr w:type="spellEnd"/>
            <w:r w:rsidRPr="00F938FC">
              <w:rPr>
                <w:rFonts w:ascii="Arial" w:hAnsi="Arial" w:cs="Arial"/>
                <w:sz w:val="18"/>
                <w:szCs w:val="18"/>
              </w:rPr>
              <w:t>), probiotics</w:t>
            </w:r>
          </w:p>
        </w:tc>
      </w:tr>
      <w:tr w:rsidR="00F938FC" w:rsidRPr="00F938FC" w:rsidTr="009B2DC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</w:p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rFonts w:ascii="Arial" w:hAnsi="Arial" w:cs="Arial"/>
                <w:bCs/>
                <w:sz w:val="18"/>
                <w:szCs w:val="18"/>
              </w:rPr>
              <w:t xml:space="preserve">Post-cholecystectomy, </w:t>
            </w:r>
            <w:proofErr w:type="spellStart"/>
            <w:r w:rsidRPr="00F938FC">
              <w:rPr>
                <w:rFonts w:ascii="Arial" w:hAnsi="Arial" w:cs="Arial"/>
                <w:bCs/>
                <w:sz w:val="18"/>
                <w:szCs w:val="18"/>
              </w:rPr>
              <w:t>Ileal</w:t>
            </w:r>
            <w:proofErr w:type="spellEnd"/>
            <w:r w:rsidRPr="00F938FC">
              <w:rPr>
                <w:rFonts w:ascii="Arial" w:hAnsi="Arial" w:cs="Arial"/>
                <w:bCs/>
                <w:sz w:val="18"/>
                <w:szCs w:val="18"/>
              </w:rPr>
              <w:t xml:space="preserve"> bile acid </w:t>
            </w:r>
            <w:proofErr w:type="spellStart"/>
            <w:r w:rsidRPr="00F938FC">
              <w:rPr>
                <w:rFonts w:ascii="Arial" w:hAnsi="Arial" w:cs="Arial"/>
                <w:bCs/>
                <w:sz w:val="18"/>
                <w:szCs w:val="18"/>
              </w:rPr>
              <w:t>malabsorption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  <w:r w:rsidRPr="00F938FC">
              <w:rPr>
                <w:rFonts w:ascii="Arial" w:hAnsi="Arial" w:cs="Arial"/>
                <w:sz w:val="18"/>
                <w:szCs w:val="18"/>
              </w:rPr>
              <w:t>Bile acid binders</w:t>
            </w:r>
          </w:p>
        </w:tc>
      </w:tr>
      <w:tr w:rsidR="00F938FC" w:rsidRPr="00F938FC" w:rsidTr="009B2DC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</w:p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rFonts w:ascii="Arial" w:hAnsi="Arial" w:cs="Arial"/>
                <w:bCs/>
                <w:sz w:val="18"/>
                <w:szCs w:val="18"/>
              </w:rPr>
              <w:t>Inflammatory bowel disease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  <w:r w:rsidRPr="00F938FC">
              <w:rPr>
                <w:rFonts w:ascii="Arial" w:hAnsi="Arial" w:cs="Arial"/>
                <w:sz w:val="18"/>
                <w:szCs w:val="18"/>
              </w:rPr>
              <w:t>Salicylates, steroids, biological agents (e.g., infliximab)</w:t>
            </w:r>
          </w:p>
        </w:tc>
      </w:tr>
      <w:tr w:rsidR="00F938FC" w:rsidRPr="00F938FC" w:rsidTr="009B2DC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</w:p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rFonts w:ascii="Arial" w:hAnsi="Arial" w:cs="Arial"/>
                <w:bCs/>
                <w:sz w:val="18"/>
                <w:szCs w:val="18"/>
              </w:rPr>
              <w:t>Pseudomembranous colitis (</w:t>
            </w:r>
            <w:r w:rsidRPr="00F938F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F938F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difficile</w:t>
            </w:r>
            <w:proofErr w:type="spellEnd"/>
            <w:r w:rsidRPr="00F938F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  <w:r w:rsidRPr="00F938FC">
              <w:rPr>
                <w:rFonts w:ascii="Arial" w:hAnsi="Arial" w:cs="Arial"/>
                <w:sz w:val="18"/>
                <w:szCs w:val="18"/>
              </w:rPr>
              <w:t xml:space="preserve">Metronidazole, </w:t>
            </w:r>
            <w:proofErr w:type="spellStart"/>
            <w:r w:rsidRPr="00F938FC">
              <w:rPr>
                <w:rFonts w:ascii="Arial" w:hAnsi="Arial" w:cs="Arial"/>
                <w:sz w:val="18"/>
                <w:szCs w:val="18"/>
              </w:rPr>
              <w:t>vancomycin</w:t>
            </w:r>
            <w:proofErr w:type="spellEnd"/>
            <w:r w:rsidRPr="00F938F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938FC">
              <w:rPr>
                <w:rFonts w:ascii="Arial" w:hAnsi="Arial" w:cs="Arial"/>
                <w:sz w:val="18"/>
                <w:szCs w:val="18"/>
              </w:rPr>
              <w:t>fidaxomicin</w:t>
            </w:r>
            <w:proofErr w:type="spellEnd"/>
            <w:r w:rsidRPr="00F938F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938FC">
              <w:rPr>
                <w:rFonts w:ascii="Arial" w:hAnsi="Arial" w:cs="Arial"/>
                <w:i/>
                <w:iCs/>
                <w:sz w:val="18"/>
                <w:szCs w:val="18"/>
              </w:rPr>
              <w:t>Saccaromyces</w:t>
            </w:r>
            <w:proofErr w:type="spellEnd"/>
            <w:r w:rsidRPr="00F938F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38FC">
              <w:rPr>
                <w:rFonts w:ascii="Arial" w:hAnsi="Arial" w:cs="Arial"/>
                <w:i/>
                <w:iCs/>
                <w:sz w:val="18"/>
                <w:szCs w:val="18"/>
              </w:rPr>
              <w:t>boulardii</w:t>
            </w:r>
            <w:proofErr w:type="spellEnd"/>
          </w:p>
        </w:tc>
      </w:tr>
      <w:tr w:rsidR="00F938FC" w:rsidRPr="00F938FC" w:rsidTr="009B2DC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</w:p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rFonts w:ascii="Arial" w:hAnsi="Arial" w:cs="Arial"/>
                <w:bCs/>
                <w:sz w:val="18"/>
                <w:szCs w:val="18"/>
              </w:rPr>
              <w:t>Invasive bacterial, viral, parasitic infections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  <w:r w:rsidRPr="00F938FC">
              <w:rPr>
                <w:rFonts w:ascii="Arial" w:hAnsi="Arial" w:cs="Arial"/>
                <w:sz w:val="18"/>
                <w:szCs w:val="18"/>
              </w:rPr>
              <w:t>Agent-specific</w:t>
            </w:r>
          </w:p>
        </w:tc>
      </w:tr>
      <w:tr w:rsidR="00F938FC" w:rsidRPr="00F938FC" w:rsidTr="009B2DC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</w:p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rFonts w:ascii="Arial" w:hAnsi="Arial" w:cs="Arial"/>
                <w:bCs/>
                <w:sz w:val="18"/>
                <w:szCs w:val="18"/>
              </w:rPr>
              <w:t>Microscopic colitis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  <w:r w:rsidRPr="00F938FC">
              <w:rPr>
                <w:rFonts w:ascii="Arial" w:hAnsi="Arial" w:cs="Arial"/>
                <w:sz w:val="18"/>
                <w:szCs w:val="18"/>
              </w:rPr>
              <w:t>Budesonide, salicylates, empiric treatments</w:t>
            </w:r>
          </w:p>
        </w:tc>
      </w:tr>
      <w:tr w:rsidR="00F938FC" w:rsidRPr="00F938FC" w:rsidTr="009B2DC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</w:p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rFonts w:ascii="Arial" w:hAnsi="Arial" w:cs="Arial"/>
                <w:bCs/>
                <w:sz w:val="18"/>
                <w:szCs w:val="18"/>
              </w:rPr>
              <w:t>Diverticulitis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  <w:r w:rsidRPr="00F938FC">
              <w:rPr>
                <w:rFonts w:ascii="Arial" w:hAnsi="Arial" w:cs="Arial"/>
                <w:sz w:val="18"/>
                <w:szCs w:val="18"/>
              </w:rPr>
              <w:t>Surgery, antibiotics, salicylates??</w:t>
            </w:r>
          </w:p>
        </w:tc>
      </w:tr>
      <w:tr w:rsidR="00F938FC" w:rsidRPr="00F938FC" w:rsidTr="009B2DC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</w:p>
          <w:p w:rsidR="00F938FC" w:rsidRPr="00F938FC" w:rsidRDefault="00F938FC" w:rsidP="009B2DCF">
            <w:pPr>
              <w:rPr>
                <w:sz w:val="18"/>
                <w:szCs w:val="18"/>
              </w:rPr>
            </w:pPr>
            <w:proofErr w:type="spellStart"/>
            <w:r w:rsidRPr="00F938FC">
              <w:rPr>
                <w:rFonts w:ascii="Arial" w:hAnsi="Arial" w:cs="Arial"/>
                <w:bCs/>
                <w:sz w:val="18"/>
                <w:szCs w:val="18"/>
              </w:rPr>
              <w:t>Vasculitis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  <w:r w:rsidRPr="00F938FC">
              <w:rPr>
                <w:rFonts w:ascii="Arial" w:hAnsi="Arial" w:cs="Arial"/>
                <w:sz w:val="18"/>
                <w:szCs w:val="18"/>
              </w:rPr>
              <w:t>Immune suppression</w:t>
            </w:r>
          </w:p>
        </w:tc>
      </w:tr>
      <w:tr w:rsidR="00F938FC" w:rsidRPr="00F938FC" w:rsidTr="009B2DC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</w:p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rFonts w:ascii="Arial" w:hAnsi="Arial" w:cs="Arial"/>
                <w:bCs/>
                <w:sz w:val="18"/>
                <w:szCs w:val="18"/>
              </w:rPr>
              <w:t>Diabetic diarrhea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  <w:r w:rsidRPr="00F938FC">
              <w:rPr>
                <w:rFonts w:ascii="Arial" w:hAnsi="Arial" w:cs="Arial"/>
                <w:sz w:val="18"/>
                <w:szCs w:val="18"/>
              </w:rPr>
              <w:t>Glucose control, various agents, incl</w:t>
            </w:r>
            <w:r w:rsidRPr="00F938FC">
              <w:rPr>
                <w:rFonts w:ascii="Arial" w:hAnsi="Arial" w:cs="Arial"/>
                <w:b/>
                <w:bCs/>
                <w:color w:val="CC7722"/>
                <w:sz w:val="18"/>
                <w:szCs w:val="18"/>
              </w:rPr>
              <w:t>uding</w:t>
            </w:r>
            <w:r w:rsidRPr="00F938FC">
              <w:rPr>
                <w:rFonts w:ascii="Arial" w:hAnsi="Arial" w:cs="Arial"/>
                <w:sz w:val="18"/>
                <w:szCs w:val="18"/>
              </w:rPr>
              <w:t xml:space="preserve"> clonidine, </w:t>
            </w:r>
            <w:proofErr w:type="spellStart"/>
            <w:r w:rsidRPr="00F938FC">
              <w:rPr>
                <w:rFonts w:ascii="Arial" w:hAnsi="Arial" w:cs="Arial"/>
                <w:sz w:val="18"/>
                <w:szCs w:val="18"/>
              </w:rPr>
              <w:t>octreotide</w:t>
            </w:r>
            <w:proofErr w:type="spellEnd"/>
          </w:p>
        </w:tc>
      </w:tr>
      <w:tr w:rsidR="00F938FC" w:rsidRPr="00F938FC" w:rsidTr="009B2DC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</w:p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rFonts w:ascii="Arial" w:hAnsi="Arial" w:cs="Arial"/>
                <w:bCs/>
                <w:sz w:val="18"/>
                <w:szCs w:val="18"/>
              </w:rPr>
              <w:t>Hyperthyroidism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  <w:r w:rsidRPr="00F938FC">
              <w:rPr>
                <w:rFonts w:ascii="Arial" w:hAnsi="Arial" w:cs="Arial"/>
                <w:sz w:val="18"/>
                <w:szCs w:val="18"/>
              </w:rPr>
              <w:t>Thyroid suppression</w:t>
            </w:r>
          </w:p>
        </w:tc>
      </w:tr>
      <w:tr w:rsidR="00F938FC" w:rsidRPr="00F938FC" w:rsidTr="009B2DC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</w:p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rFonts w:ascii="Arial" w:hAnsi="Arial" w:cs="Arial"/>
                <w:bCs/>
                <w:sz w:val="18"/>
                <w:szCs w:val="18"/>
              </w:rPr>
              <w:t>IBS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  <w:proofErr w:type="spellStart"/>
            <w:r w:rsidRPr="00F938FC">
              <w:rPr>
                <w:rFonts w:ascii="Arial" w:hAnsi="Arial" w:cs="Arial"/>
                <w:sz w:val="18"/>
                <w:szCs w:val="18"/>
              </w:rPr>
              <w:t>Antidiarrheals</w:t>
            </w:r>
            <w:proofErr w:type="spellEnd"/>
            <w:r w:rsidRPr="00F938FC">
              <w:rPr>
                <w:rFonts w:ascii="Arial" w:hAnsi="Arial" w:cs="Arial"/>
                <w:sz w:val="18"/>
                <w:szCs w:val="18"/>
              </w:rPr>
              <w:t xml:space="preserve">, dietary changes, </w:t>
            </w:r>
            <w:proofErr w:type="spellStart"/>
            <w:r w:rsidRPr="00F938FC">
              <w:rPr>
                <w:rFonts w:ascii="Arial" w:hAnsi="Arial" w:cs="Arial"/>
                <w:sz w:val="18"/>
                <w:szCs w:val="18"/>
              </w:rPr>
              <w:t>alosetron</w:t>
            </w:r>
            <w:proofErr w:type="spellEnd"/>
            <w:r w:rsidRPr="00F938F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938FC">
              <w:rPr>
                <w:rFonts w:ascii="Arial" w:hAnsi="Arial" w:cs="Arial"/>
                <w:sz w:val="18"/>
                <w:szCs w:val="18"/>
              </w:rPr>
              <w:t>rifaximin</w:t>
            </w:r>
            <w:proofErr w:type="spellEnd"/>
            <w:r w:rsidRPr="00F938FC">
              <w:rPr>
                <w:rFonts w:ascii="Arial" w:hAnsi="Arial" w:cs="Arial"/>
                <w:sz w:val="18"/>
                <w:szCs w:val="18"/>
              </w:rPr>
              <w:t>, tricyclic antidepressants</w:t>
            </w:r>
          </w:p>
        </w:tc>
      </w:tr>
      <w:tr w:rsidR="00F938FC" w:rsidRPr="00F938FC" w:rsidTr="009B2DC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</w:p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rFonts w:ascii="Arial" w:hAnsi="Arial" w:cs="Arial"/>
                <w:bCs/>
                <w:sz w:val="18"/>
                <w:szCs w:val="18"/>
              </w:rPr>
              <w:t>Neuroendocrine tumors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  <w:r w:rsidRPr="00F938FC">
              <w:rPr>
                <w:rFonts w:ascii="Arial" w:hAnsi="Arial" w:cs="Arial"/>
                <w:sz w:val="18"/>
                <w:szCs w:val="18"/>
              </w:rPr>
              <w:t xml:space="preserve">Surgery, </w:t>
            </w:r>
            <w:proofErr w:type="spellStart"/>
            <w:r w:rsidRPr="00F938FC">
              <w:rPr>
                <w:rFonts w:ascii="Arial" w:hAnsi="Arial" w:cs="Arial"/>
                <w:sz w:val="18"/>
                <w:szCs w:val="18"/>
              </w:rPr>
              <w:t>octreotide</w:t>
            </w:r>
            <w:proofErr w:type="spellEnd"/>
            <w:r w:rsidRPr="00F938F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938FC">
              <w:rPr>
                <w:rFonts w:ascii="Arial" w:hAnsi="Arial" w:cs="Arial"/>
                <w:sz w:val="18"/>
                <w:szCs w:val="18"/>
              </w:rPr>
              <w:t>lanreotide</w:t>
            </w:r>
            <w:proofErr w:type="spellEnd"/>
            <w:r w:rsidRPr="00F938FC">
              <w:rPr>
                <w:rFonts w:ascii="Arial" w:hAnsi="Arial" w:cs="Arial"/>
                <w:sz w:val="18"/>
                <w:szCs w:val="18"/>
              </w:rPr>
              <w:t>, chemotherapy, and loco-regional treatments if appropriate</w:t>
            </w:r>
          </w:p>
        </w:tc>
      </w:tr>
      <w:tr w:rsidR="00F938FC" w:rsidRPr="00F938FC" w:rsidTr="009B2DC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</w:p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rFonts w:ascii="Arial" w:hAnsi="Arial" w:cs="Arial"/>
                <w:bCs/>
                <w:sz w:val="18"/>
                <w:szCs w:val="18"/>
              </w:rPr>
              <w:t>HIV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</w:p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rFonts w:ascii="Arial" w:hAnsi="Arial" w:cs="Arial"/>
                <w:sz w:val="18"/>
                <w:szCs w:val="18"/>
              </w:rPr>
              <w:t>Empiric agents, empiric metronidazole, if on ritonavir consider alternate agents</w:t>
            </w:r>
          </w:p>
        </w:tc>
      </w:tr>
      <w:tr w:rsidR="00F938FC" w:rsidRPr="00F938FC" w:rsidTr="009B2DC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</w:p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rFonts w:ascii="Arial" w:hAnsi="Arial" w:cs="Arial"/>
                <w:bCs/>
                <w:sz w:val="18"/>
                <w:szCs w:val="18"/>
              </w:rPr>
              <w:t>Neoplasms (colon cancer, lymphoma)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rFonts w:ascii="Arial" w:hAnsi="Arial" w:cs="Arial"/>
                <w:sz w:val="18"/>
                <w:szCs w:val="18"/>
              </w:rPr>
              <w:t>Surgery, chemo-radiotherapy, empiric treatment</w:t>
            </w:r>
          </w:p>
        </w:tc>
      </w:tr>
      <w:tr w:rsidR="00F938FC" w:rsidRPr="00F938FC" w:rsidTr="009B2DC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</w:p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rFonts w:ascii="Arial" w:hAnsi="Arial" w:cs="Arial"/>
                <w:bCs/>
                <w:sz w:val="18"/>
                <w:szCs w:val="18"/>
              </w:rPr>
              <w:t>Radiation enteritis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8FC" w:rsidRPr="00F938FC" w:rsidRDefault="00F938FC" w:rsidP="009B2DCF">
            <w:pPr>
              <w:rPr>
                <w:sz w:val="18"/>
                <w:szCs w:val="18"/>
              </w:rPr>
            </w:pPr>
            <w:r w:rsidRPr="00F938FC">
              <w:rPr>
                <w:sz w:val="18"/>
                <w:szCs w:val="18"/>
              </w:rPr>
              <w:t> </w:t>
            </w:r>
            <w:r w:rsidRPr="00F938FC">
              <w:rPr>
                <w:rFonts w:ascii="Arial" w:hAnsi="Arial" w:cs="Arial"/>
                <w:sz w:val="18"/>
                <w:szCs w:val="18"/>
              </w:rPr>
              <w:t>Empiric, salicylates, antibiotics, ?hyperbaric oxygen</w:t>
            </w:r>
          </w:p>
        </w:tc>
      </w:tr>
    </w:tbl>
    <w:p w:rsidR="00F938FC" w:rsidRPr="00F938FC" w:rsidRDefault="00F938FC" w:rsidP="00F938FC">
      <w:pPr>
        <w:rPr>
          <w:sz w:val="18"/>
          <w:szCs w:val="18"/>
        </w:rPr>
      </w:pPr>
    </w:p>
    <w:p w:rsidR="00C86D05" w:rsidRPr="00F938FC" w:rsidRDefault="00C86D05">
      <w:pPr>
        <w:rPr>
          <w:sz w:val="18"/>
          <w:szCs w:val="18"/>
        </w:rPr>
      </w:pPr>
    </w:p>
    <w:p w:rsidR="00F938FC" w:rsidRPr="00F938FC" w:rsidRDefault="00F938FC">
      <w:pPr>
        <w:rPr>
          <w:sz w:val="18"/>
          <w:szCs w:val="18"/>
        </w:rPr>
      </w:pPr>
    </w:p>
    <w:sectPr w:rsidR="00F938FC" w:rsidRPr="00F938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FC"/>
    <w:rsid w:val="00114605"/>
    <w:rsid w:val="00676130"/>
    <w:rsid w:val="00C86D05"/>
    <w:rsid w:val="00F9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8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38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8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3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2012-04-30T15:20:00Z</dcterms:created>
  <dcterms:modified xsi:type="dcterms:W3CDTF">2012-04-30T15:20:00Z</dcterms:modified>
</cp:coreProperties>
</file>